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8F3CEE" w:rsidRDefault="007072CE" w:rsidP="007072CE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EA0F1E">
        <w:rPr>
          <w:rFonts w:ascii="TH SarabunIT๙" w:hAnsi="TH SarabunIT๙" w:cs="TH SarabunIT๙" w:hint="cs"/>
          <w:sz w:val="32"/>
          <w:szCs w:val="32"/>
          <w:cs/>
        </w:rPr>
        <w:t>9068</w:t>
      </w:r>
      <w:r>
        <w:rPr>
          <w:rFonts w:ascii="TH SarabunIT๙" w:hAnsi="TH SarabunIT๙" w:cs="TH SarabunIT๙" w:hint="cs"/>
          <w:sz w:val="32"/>
          <w:szCs w:val="32"/>
          <w:cs/>
        </w:rPr>
        <w:t>/2567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</w:p>
    <w:bookmarkEnd w:id="0"/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ซื้อวัสดุ</w:t>
      </w:r>
      <w:r w:rsidR="007E3F12">
        <w:rPr>
          <w:rFonts w:ascii="TH SarabunIT๙" w:hAnsi="TH SarabunIT๙" w:cs="TH SarabunIT๙" w:hint="cs"/>
          <w:spacing w:val="4"/>
          <w:sz w:val="32"/>
          <w:szCs w:val="32"/>
          <w:cs/>
        </w:rPr>
        <w:t>งานบ้านงานครัว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23F6E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7E3F1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023F6E">
        <w:rPr>
          <w:rFonts w:ascii="TH SarabunIT๙" w:hAnsi="TH SarabunIT๙" w:cs="TH SarabunIT๙" w:hint="cs"/>
          <w:sz w:val="32"/>
          <w:szCs w:val="32"/>
          <w:cs/>
        </w:rPr>
        <w:t>2,850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023F6E">
        <w:rPr>
          <w:rFonts w:ascii="TH SarabunIT๙" w:hAnsi="TH SarabunIT๙" w:cs="TH SarabunIT๙" w:hint="cs"/>
          <w:sz w:val="32"/>
          <w:szCs w:val="32"/>
          <w:cs/>
        </w:rPr>
        <w:t>สองพันแปดร้อยห้าสิบ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7E3F12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072CE" w:rsidRPr="0047777D" w:rsidRDefault="00023F6E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 เรืองศรี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กรรมการ</w:t>
      </w:r>
    </w:p>
    <w:p w:rsidR="007072CE" w:rsidRPr="0047777D" w:rsidRDefault="007072CE" w:rsidP="007E3F12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7072CE" w:rsidRPr="0047777D" w:rsidRDefault="007072CE" w:rsidP="007072C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023F6E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3F6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7072CE" w:rsidRPr="0047777D" w:rsidRDefault="00EA0F1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6B002F32" wp14:editId="011F902C">
            <wp:simplePos x="0" y="0"/>
            <wp:positionH relativeFrom="margin">
              <wp:posOffset>2797175</wp:posOffset>
            </wp:positionH>
            <wp:positionV relativeFrom="margin">
              <wp:posOffset>5903595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(นายกำธร  สิทธิบุตร)</w:t>
      </w:r>
    </w:p>
    <w:p w:rsidR="007072CE" w:rsidRDefault="007E3F12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สาธารณสุขอำเภอคุระบุรี</w:t>
      </w:r>
    </w:p>
    <w:p w:rsidR="007072CE" w:rsidRPr="0047777D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ปฏิบัติราชการแทน  ผู้ว่าราชการจังหวัดพังงา</w:t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Default="007072CE" w:rsidP="007072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E5547A" w:rsidRDefault="007072CE" w:rsidP="007072CE"/>
    <w:p w:rsidR="007072CE" w:rsidRPr="00E5547A" w:rsidRDefault="007072CE" w:rsidP="007072CE"/>
    <w:p w:rsidR="000205A1" w:rsidRPr="007072CE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23F6E"/>
    <w:rsid w:val="005B607D"/>
    <w:rsid w:val="00616B38"/>
    <w:rsid w:val="007072CE"/>
    <w:rsid w:val="007E3F12"/>
    <w:rsid w:val="00A27A51"/>
    <w:rsid w:val="00AE0BEA"/>
    <w:rsid w:val="00D60D7E"/>
    <w:rsid w:val="00EA0F1E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11</cp:revision>
  <dcterms:created xsi:type="dcterms:W3CDTF">2024-04-01T02:50:00Z</dcterms:created>
  <dcterms:modified xsi:type="dcterms:W3CDTF">2024-11-20T08:01:00Z</dcterms:modified>
</cp:coreProperties>
</file>