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2304000</wp:posOffset>
            </wp:positionH>
            <wp:positionV relativeFrom="paragraph">
              <wp:posOffset>-165600</wp:posOffset>
            </wp:positionV>
            <wp:extent cx="1137600" cy="1137600"/>
            <wp:effectExtent l="0" t="0" r="5715" b="5715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13" cy="11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0D2BD8">
        <w:rPr>
          <w:rFonts w:ascii="TH SarabunIT๙" w:hAnsi="TH SarabunIT๙" w:cs="TH SarabunIT๙" w:hint="cs"/>
          <w:sz w:val="32"/>
          <w:szCs w:val="32"/>
          <w:cs/>
        </w:rPr>
        <w:t xml:space="preserve"> 3399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bookmarkStart w:id="0" w:name="_GoBack"/>
      <w:bookmarkEnd w:id="0"/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pacing w:val="4"/>
          <w:sz w:val="32"/>
          <w:szCs w:val="32"/>
          <w:cs/>
        </w:rPr>
        <w:t>ทำป้ายโครงการ</w:t>
      </w:r>
      <w:r w:rsidR="005B2E8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30ACB">
        <w:rPr>
          <w:rFonts w:ascii="TH SarabunIT๙" w:hAnsi="TH SarabunIT๙" w:cs="TH SarabunIT๙" w:hint="cs"/>
          <w:spacing w:val="-2"/>
          <w:sz w:val="32"/>
          <w:szCs w:val="32"/>
          <w:cs/>
        </w:rPr>
        <w:t>1 แผ่น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หกร้อย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2F3BDA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เรืองศรี</w:t>
      </w:r>
      <w:r w:rsidR="00B87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0D2BD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3BD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05A1" w:rsidRPr="0047777D" w:rsidRDefault="000D2BD8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59B33389" wp14:editId="4ACCE370">
            <wp:simplePos x="0" y="0"/>
            <wp:positionH relativeFrom="margin">
              <wp:posOffset>2660650</wp:posOffset>
            </wp:positionH>
            <wp:positionV relativeFrom="margin">
              <wp:posOffset>5629910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BD8" w:rsidRDefault="000D2BD8" w:rsidP="000D2BD8">
      <w:pPr>
        <w:ind w:left="43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D2BD8" w:rsidRDefault="000D2BD8" w:rsidP="000D2BD8">
      <w:pPr>
        <w:ind w:left="43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D2BD8" w:rsidRDefault="000D2BD8" w:rsidP="000D2BD8">
      <w:pPr>
        <w:ind w:left="43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7A51" w:rsidRDefault="000D2BD8" w:rsidP="000D2B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A27A51" w:rsidP="000D2BD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27A51" w:rsidRDefault="00A27A51" w:rsidP="000D2BD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A27A51" w:rsidP="000D2BD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0D2B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0D2B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0205A1"/>
    <w:p w:rsidR="000205A1" w:rsidRPr="00E5547A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425A9"/>
    <w:rsid w:val="000A1A51"/>
    <w:rsid w:val="000D2BD8"/>
    <w:rsid w:val="00252D48"/>
    <w:rsid w:val="002F3BDA"/>
    <w:rsid w:val="00455B9A"/>
    <w:rsid w:val="005B2E87"/>
    <w:rsid w:val="005B607D"/>
    <w:rsid w:val="00930ACB"/>
    <w:rsid w:val="0096217F"/>
    <w:rsid w:val="00994B69"/>
    <w:rsid w:val="00A27A51"/>
    <w:rsid w:val="00AE0BEA"/>
    <w:rsid w:val="00B32A3B"/>
    <w:rsid w:val="00B87D12"/>
    <w:rsid w:val="00CF2E73"/>
    <w:rsid w:val="00E23A74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18</cp:revision>
  <cp:lastPrinted>2024-04-22T08:50:00Z</cp:lastPrinted>
  <dcterms:created xsi:type="dcterms:W3CDTF">2024-04-01T02:50:00Z</dcterms:created>
  <dcterms:modified xsi:type="dcterms:W3CDTF">2025-04-25T08:47:00Z</dcterms:modified>
</cp:coreProperties>
</file>